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6367AE19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8645EE">
        <w:rPr>
          <w:lang w:val="en-US"/>
        </w:rPr>
        <w:t>4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120B7F">
        <w:rPr>
          <w:sz w:val="32"/>
          <w:szCs w:val="32"/>
          <w:lang w:val="en-US"/>
        </w:rPr>
        <w:t>23</w:t>
      </w:r>
      <w:r w:rsidR="00C504E9">
        <w:rPr>
          <w:sz w:val="32"/>
          <w:szCs w:val="32"/>
          <w:lang w:val="en-US"/>
        </w:rPr>
        <w:t>1</w:t>
      </w:r>
      <w:r w:rsidR="007A1D58">
        <w:rPr>
          <w:sz w:val="32"/>
          <w:szCs w:val="32"/>
          <w:lang w:val="en-US"/>
        </w:rPr>
        <w:t>3</w:t>
      </w:r>
      <w:r w:rsidR="00A86243">
        <w:rPr>
          <w:sz w:val="32"/>
          <w:szCs w:val="32"/>
          <w:lang w:val="en-US"/>
        </w:rPr>
        <w:t>487</w:t>
      </w:r>
    </w:p>
    <w:p w14:paraId="5104E0A7" w14:textId="31221924" w:rsidR="006255E7" w:rsidRDefault="008645EE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Nov. 13</w:t>
      </w:r>
      <w:r w:rsidRPr="008645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Pr="008645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E455C2">
        <w:rPr>
          <w:b/>
          <w:noProof/>
          <w:sz w:val="24"/>
        </w:rPr>
        <w:t>2023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6F36033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F135A">
        <w:rPr>
          <w:sz w:val="22"/>
          <w:szCs w:val="22"/>
        </w:rPr>
        <w:t>7.19.3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0C1A94F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B1B9F">
        <w:rPr>
          <w:sz w:val="22"/>
          <w:szCs w:val="22"/>
        </w:rPr>
        <w:t>Discussion</w:t>
      </w:r>
      <w:r w:rsidR="008645EE">
        <w:rPr>
          <w:sz w:val="22"/>
          <w:szCs w:val="22"/>
        </w:rPr>
        <w:t xml:space="preserve"> on </w:t>
      </w:r>
      <w:r w:rsidR="00AB1B9F">
        <w:rPr>
          <w:sz w:val="22"/>
          <w:szCs w:val="22"/>
        </w:rPr>
        <w:t xml:space="preserve">2-step RA for </w:t>
      </w:r>
      <w:r w:rsidR="008645EE">
        <w:rPr>
          <w:sz w:val="22"/>
          <w:szCs w:val="22"/>
        </w:rPr>
        <w:t>eRedCap</w:t>
      </w:r>
      <w:r w:rsidR="00D4238F">
        <w:rPr>
          <w:sz w:val="22"/>
          <w:szCs w:val="22"/>
        </w:rPr>
        <w:t xml:space="preserve"> UEs</w:t>
      </w:r>
      <w:r w:rsidR="003B7B8E">
        <w:rPr>
          <w:sz w:val="22"/>
          <w:szCs w:val="22"/>
        </w:rPr>
        <w:t xml:space="preserve"> 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EAB9BD0" w14:textId="2A8F22E5" w:rsidR="00477768" w:rsidRPr="00CE0424" w:rsidRDefault="008645EE" w:rsidP="00CE0424">
      <w:pPr>
        <w:pStyle w:val="BodyText"/>
      </w:pPr>
      <w:r>
        <w:t xml:space="preserve">The previous </w:t>
      </w:r>
      <w:r w:rsidR="0028219E">
        <w:t xml:space="preserve">RAN2 </w:t>
      </w:r>
      <w:r>
        <w:t>meeting agreed on many open issues</w:t>
      </w:r>
      <w:r w:rsidR="0028219E">
        <w:t xml:space="preserve"> </w:t>
      </w:r>
      <w:r w:rsidR="0016234D">
        <w:fldChar w:fldCharType="begin"/>
      </w:r>
      <w:r w:rsidR="0016234D">
        <w:instrText xml:space="preserve"> REF _Ref149582648 \r \h </w:instrText>
      </w:r>
      <w:r w:rsidR="0016234D">
        <w:fldChar w:fldCharType="separate"/>
      </w:r>
      <w:r w:rsidR="0016234D">
        <w:t>[1]</w:t>
      </w:r>
      <w:r w:rsidR="0016234D">
        <w:fldChar w:fldCharType="end"/>
      </w:r>
      <w:r w:rsidR="0016234D">
        <w:fldChar w:fldCharType="begin"/>
      </w:r>
      <w:r w:rsidR="0016234D">
        <w:instrText xml:space="preserve"> REF _Ref149582651 \r \h </w:instrText>
      </w:r>
      <w:r w:rsidR="0016234D">
        <w:fldChar w:fldCharType="separate"/>
      </w:r>
      <w:r w:rsidR="0016234D">
        <w:t>[2]</w:t>
      </w:r>
      <w:r w:rsidR="0016234D">
        <w:fldChar w:fldCharType="end"/>
      </w:r>
      <w:r>
        <w:t xml:space="preserve">, however, a few </w:t>
      </w:r>
      <w:r w:rsidR="00D00E89">
        <w:t xml:space="preserve">issues </w:t>
      </w:r>
      <w:r w:rsidR="0016234D">
        <w:t>remain</w:t>
      </w:r>
      <w:r>
        <w:t xml:space="preserve">. In this contribution </w:t>
      </w:r>
      <w:r w:rsidR="00211013">
        <w:t xml:space="preserve">we address some of those issues regarding the </w:t>
      </w:r>
      <w:proofErr w:type="gramStart"/>
      <w:r>
        <w:t>random access</w:t>
      </w:r>
      <w:proofErr w:type="gramEnd"/>
      <w:r>
        <w:t xml:space="preserve"> </w:t>
      </w:r>
      <w:r w:rsidR="00211013">
        <w:t>proc</w:t>
      </w:r>
      <w:r w:rsidR="00F54B34">
        <w:t>edure for eRedCap UEs.</w:t>
      </w:r>
    </w:p>
    <w:p w14:paraId="38853E39" w14:textId="211F7AEF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014CD9">
        <w:t>Resources for 2-step RACH</w:t>
      </w:r>
      <w:bookmarkEnd w:id="0"/>
    </w:p>
    <w:p w14:paraId="287329A5" w14:textId="1FFA0B91" w:rsidR="0016234D" w:rsidRDefault="0016234D" w:rsidP="0016234D">
      <w:pPr>
        <w:pStyle w:val="BodyText"/>
      </w:pPr>
      <w:r>
        <w:t xml:space="preserve">This is an issue that was raised in </w:t>
      </w:r>
      <w:r>
        <w:fldChar w:fldCharType="begin"/>
      </w:r>
      <w:r>
        <w:instrText xml:space="preserve"> REF _Ref149582889 \r \h </w:instrText>
      </w:r>
      <w:r>
        <w:fldChar w:fldCharType="separate"/>
      </w:r>
      <w:r>
        <w:t>[3]</w:t>
      </w:r>
      <w:r>
        <w:fldChar w:fldCharType="end"/>
      </w:r>
      <w:r>
        <w:t xml:space="preserve"> and concerns configuration of resources for early indication in MsgA. </w:t>
      </w:r>
      <w:r w:rsidR="00EE3CE7">
        <w:t xml:space="preserve">In </w:t>
      </w:r>
      <w:r>
        <w:t xml:space="preserve">RAN2#122 </w:t>
      </w:r>
      <w:r w:rsidR="00EE3CE7">
        <w:t xml:space="preserve">it was </w:t>
      </w:r>
      <w:r>
        <w:t>agreed that:</w:t>
      </w:r>
    </w:p>
    <w:p w14:paraId="67BB6033" w14:textId="6DFC23B7" w:rsidR="0016234D" w:rsidRDefault="0016234D" w:rsidP="00F825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exact"/>
        <w:ind w:firstLine="284"/>
        <w:jc w:val="both"/>
      </w:pPr>
      <w:r w:rsidRPr="00185B1A">
        <w:t>Additional (on top of RedCap) early indication in MsgA PRACH is not supported.</w:t>
      </w:r>
    </w:p>
    <w:p w14:paraId="5AD10C36" w14:textId="3777B038" w:rsidR="0016234D" w:rsidRPr="005A7021" w:rsidRDefault="0016234D" w:rsidP="005A7021">
      <w:pPr>
        <w:pStyle w:val="BodyText"/>
      </w:pPr>
      <w:r>
        <w:t xml:space="preserve">This </w:t>
      </w:r>
      <w:r w:rsidR="00441F5E">
        <w:t xml:space="preserve">was to confirm the related RAN1 agreement made in </w:t>
      </w:r>
      <w:r w:rsidRPr="005A7021">
        <w:t>RAN1#112bis-e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61B9" w14:paraId="0734F5F9" w14:textId="77777777" w:rsidTr="00B961B9">
        <w:tc>
          <w:tcPr>
            <w:tcW w:w="9629" w:type="dxa"/>
          </w:tcPr>
          <w:p w14:paraId="15CD1439" w14:textId="0C2DCFC7" w:rsidR="00B961B9" w:rsidRPr="00136D73" w:rsidRDefault="00B961B9" w:rsidP="00136D73">
            <w:pPr>
              <w:rPr>
                <w:b/>
                <w:bCs/>
              </w:rPr>
            </w:pPr>
            <w:r w:rsidRPr="00136D73">
              <w:rPr>
                <w:b/>
                <w:bCs/>
                <w:sz w:val="20"/>
                <w:szCs w:val="20"/>
              </w:rPr>
              <w:t>Agreement:</w:t>
            </w:r>
          </w:p>
          <w:p w14:paraId="2F3FFDF7" w14:textId="77777777" w:rsidR="00B961B9" w:rsidRPr="00B51951" w:rsidRDefault="00B961B9" w:rsidP="00B961B9">
            <w:pPr>
              <w:numPr>
                <w:ilvl w:val="0"/>
                <w:numId w:val="24"/>
              </w:numPr>
              <w:rPr>
                <w:color w:val="212121"/>
                <w:sz w:val="20"/>
                <w:szCs w:val="20"/>
              </w:rPr>
            </w:pPr>
            <w:r w:rsidRPr="00B51951">
              <w:rPr>
                <w:color w:val="212121"/>
                <w:sz w:val="20"/>
                <w:szCs w:val="20"/>
                <w:lang w:val="en-US"/>
              </w:rPr>
              <w:t>A network-configurable additional separate early indication in Msg1 for Rel-18 eRedCap UEs is supported.</w:t>
            </w:r>
          </w:p>
          <w:p w14:paraId="44FEC512" w14:textId="77777777" w:rsidR="00B961B9" w:rsidRPr="00B51951" w:rsidRDefault="00B961B9" w:rsidP="00B961B9">
            <w:pPr>
              <w:numPr>
                <w:ilvl w:val="1"/>
                <w:numId w:val="24"/>
              </w:numPr>
              <w:rPr>
                <w:color w:val="212121"/>
                <w:sz w:val="20"/>
                <w:szCs w:val="20"/>
              </w:rPr>
            </w:pPr>
            <w:r w:rsidRPr="00B51951">
              <w:rPr>
                <w:color w:val="212121"/>
                <w:sz w:val="20"/>
                <w:szCs w:val="20"/>
                <w:lang w:val="en-US"/>
              </w:rPr>
              <w:t>When Msg1 indication for Rel-18 eRedCap UEs is configured, it is used by Rel-18 eRedCap UEs (with or without UE BB bandwidth reduction).</w:t>
            </w:r>
          </w:p>
          <w:p w14:paraId="7CDB234B" w14:textId="77777777" w:rsidR="00B961B9" w:rsidRPr="00B51951" w:rsidRDefault="00B961B9" w:rsidP="00B961B9">
            <w:pPr>
              <w:numPr>
                <w:ilvl w:val="0"/>
                <w:numId w:val="24"/>
              </w:numPr>
              <w:rPr>
                <w:color w:val="212121"/>
                <w:sz w:val="20"/>
                <w:szCs w:val="20"/>
              </w:rPr>
            </w:pPr>
            <w:r w:rsidRPr="00622879">
              <w:rPr>
                <w:color w:val="212121"/>
                <w:sz w:val="20"/>
                <w:szCs w:val="20"/>
                <w:highlight w:val="green"/>
                <w:lang w:val="en-US"/>
              </w:rPr>
              <w:t>When Msg1 indication for Rel-18 eRedCap UEs is not configured while Msg1 indication for Rel-17 RedCap UEs is configured, Rel-18 eRedCap UEs shall share the PRACH that is configured for Rel-17 RedCap UEs.</w:t>
            </w:r>
          </w:p>
          <w:p w14:paraId="7DE5F9B1" w14:textId="77777777" w:rsidR="00B961B9" w:rsidRPr="00B51951" w:rsidRDefault="00B961B9" w:rsidP="00B961B9">
            <w:pPr>
              <w:numPr>
                <w:ilvl w:val="1"/>
                <w:numId w:val="24"/>
              </w:numPr>
              <w:rPr>
                <w:color w:val="212121"/>
                <w:sz w:val="20"/>
                <w:szCs w:val="20"/>
              </w:rPr>
            </w:pPr>
            <w:r w:rsidRPr="00B51951">
              <w:rPr>
                <w:color w:val="212121"/>
                <w:sz w:val="20"/>
                <w:szCs w:val="20"/>
                <w:lang w:val="en-US"/>
              </w:rPr>
              <w:t>Note: Rel-18 eRedCap UEs will be differentiated from Rel-17 RedCap UEs based on Msg3 of Rel-18 eRedCap UEs.</w:t>
            </w:r>
          </w:p>
          <w:p w14:paraId="0CF3FCC6" w14:textId="4F5A14DA" w:rsidR="00B961B9" w:rsidRPr="00B961B9" w:rsidRDefault="00B961B9" w:rsidP="0016234D">
            <w:pPr>
              <w:numPr>
                <w:ilvl w:val="0"/>
                <w:numId w:val="24"/>
              </w:numPr>
              <w:rPr>
                <w:color w:val="212121"/>
                <w:sz w:val="20"/>
                <w:szCs w:val="20"/>
              </w:rPr>
            </w:pPr>
            <w:r w:rsidRPr="00AD1D57">
              <w:rPr>
                <w:color w:val="212121"/>
                <w:sz w:val="20"/>
                <w:szCs w:val="20"/>
                <w:highlight w:val="yellow"/>
                <w:lang w:val="en-US"/>
              </w:rPr>
              <w:t>Additional early indication in MsgA PRACH is not supported</w:t>
            </w:r>
            <w:r w:rsidRPr="00B51951">
              <w:rPr>
                <w:color w:val="212121"/>
                <w:sz w:val="20"/>
                <w:szCs w:val="20"/>
                <w:lang w:val="en-US"/>
              </w:rPr>
              <w:t>.</w:t>
            </w:r>
          </w:p>
        </w:tc>
      </w:tr>
    </w:tbl>
    <w:p w14:paraId="1D41810B" w14:textId="3CAE4F51" w:rsidR="0016234D" w:rsidRDefault="005A7021" w:rsidP="0016234D">
      <w:pPr>
        <w:pStyle w:val="BodyText"/>
      </w:pPr>
      <w:r>
        <w:br/>
      </w:r>
      <w:r w:rsidR="0016234D">
        <w:t>The intention with this agreement is that when MsgA PRACH early indication is configured for Rel-17 RedCap UEs, a Rel-18 eRedCap UE shall use the MsgA PRACH resource</w:t>
      </w:r>
      <w:r w:rsidR="003D3B97">
        <w:t>s configured for Rel-17 RedCap UEs.</w:t>
      </w:r>
      <w:r w:rsidR="0016234D">
        <w:t xml:space="preserve"> In such case Rel-18 eRedCap and Rel-17 RedCap UEs will be differentiated based on </w:t>
      </w:r>
      <w:r w:rsidR="00D45F2A">
        <w:t xml:space="preserve">the indication in </w:t>
      </w:r>
      <w:r w:rsidR="0016234D">
        <w:t>MsgA PUSCH.</w:t>
      </w:r>
    </w:p>
    <w:p w14:paraId="20426D1C" w14:textId="60577151" w:rsidR="0027144F" w:rsidRDefault="0016234D" w:rsidP="0016234D">
      <w:pPr>
        <w:pStyle w:val="BodyText"/>
      </w:pPr>
      <w:r>
        <w:t xml:space="preserve">The logic that leads from the RAN1 agreement to the above intention is as follows. When the network can decode MsgA PRACH but cannot successfully decode MsgA PUSCH, this initiates a fallback case from 2-step RACH to 4-step RACH. As a result, MsgA PRACH indication behaves like an Msg.1 indication. So, based on the same logic and to achieve </w:t>
      </w:r>
      <w:r w:rsidR="009A4C91">
        <w:t>a</w:t>
      </w:r>
      <w:r>
        <w:t xml:space="preserve"> unified design, we </w:t>
      </w:r>
      <w:r w:rsidR="009A4C91">
        <w:t>propose the following</w:t>
      </w:r>
      <w:r>
        <w:t>,</w:t>
      </w:r>
    </w:p>
    <w:p w14:paraId="22601CF0" w14:textId="77777777" w:rsidR="0013157B" w:rsidRDefault="0013157B" w:rsidP="0016234D">
      <w:pPr>
        <w:pStyle w:val="BodyText"/>
      </w:pPr>
    </w:p>
    <w:p w14:paraId="76A98949" w14:textId="77777777" w:rsidR="0013157B" w:rsidRDefault="0013157B" w:rsidP="0013157B">
      <w:pPr>
        <w:jc w:val="both"/>
      </w:pPr>
    </w:p>
    <w:p w14:paraId="6104AD2E" w14:textId="15E6CCB0" w:rsidR="0013157B" w:rsidRDefault="00CD2AED" w:rsidP="0013157B">
      <w:pPr>
        <w:pStyle w:val="Proposal"/>
        <w:tabs>
          <w:tab w:val="num" w:pos="1304"/>
        </w:tabs>
        <w:overflowPunct/>
        <w:autoSpaceDE/>
        <w:autoSpaceDN/>
        <w:adjustRightInd/>
        <w:spacing w:line="259" w:lineRule="auto"/>
        <w:ind w:left="1304" w:hanging="1304"/>
        <w:textAlignment w:val="auto"/>
      </w:pPr>
      <w:bookmarkStart w:id="1" w:name="_Toc149864370"/>
      <w:r>
        <w:lastRenderedPageBreak/>
        <w:t xml:space="preserve">For 2-step RACH, </w:t>
      </w:r>
      <w:r w:rsidR="00D31414">
        <w:t>Rel-18 eRedCap UE</w:t>
      </w:r>
      <w:r w:rsidR="00BE4AD0">
        <w:t>s</w:t>
      </w:r>
      <w:r w:rsidR="00D31414">
        <w:t xml:space="preserve"> shall use the </w:t>
      </w:r>
      <w:r w:rsidR="006E10DD">
        <w:t>random-access</w:t>
      </w:r>
      <w:r w:rsidR="004D1F53">
        <w:t xml:space="preserve"> resources </w:t>
      </w:r>
      <w:r w:rsidR="00DE786F">
        <w:t xml:space="preserve">for </w:t>
      </w:r>
      <w:r w:rsidR="00B82D16" w:rsidRPr="00B82D16">
        <w:t>Rel-17 RedCap</w:t>
      </w:r>
      <w:r w:rsidR="004D1F53">
        <w:t xml:space="preserve"> UEs</w:t>
      </w:r>
      <w:r w:rsidR="00B82D16" w:rsidRPr="00B82D16">
        <w:t xml:space="preserve">, </w:t>
      </w:r>
      <w:r w:rsidR="00681816">
        <w:t xml:space="preserve">if </w:t>
      </w:r>
      <w:r w:rsidR="00FB09B0">
        <w:t>configured</w:t>
      </w:r>
      <w:r w:rsidR="00B82D16" w:rsidRPr="00B82D16">
        <w:t>.</w:t>
      </w:r>
      <w:bookmarkEnd w:id="1"/>
    </w:p>
    <w:p w14:paraId="3330950A" w14:textId="0B9542D9" w:rsidR="0016234D" w:rsidRPr="00511C31" w:rsidRDefault="0016234D" w:rsidP="00512398">
      <w:pPr>
        <w:pStyle w:val="Proposal"/>
        <w:numPr>
          <w:ilvl w:val="0"/>
          <w:numId w:val="0"/>
        </w:numPr>
        <w:jc w:val="left"/>
        <w:rPr>
          <w:highlight w:val="yellow"/>
        </w:rPr>
      </w:pPr>
    </w:p>
    <w:p w14:paraId="6ACD7A7F" w14:textId="23E9460F" w:rsidR="00D817A4" w:rsidRDefault="0016234D" w:rsidP="0016234D">
      <w:pPr>
        <w:pStyle w:val="BodyText"/>
      </w:pPr>
      <w:r w:rsidRPr="0016234D">
        <w:rPr>
          <w:lang w:val="en-US"/>
        </w:rPr>
        <w:t>Th</w:t>
      </w:r>
      <w:r>
        <w:rPr>
          <w:lang w:val="en-US"/>
        </w:rPr>
        <w:t>e</w:t>
      </w:r>
      <w:r w:rsidR="00D64D46">
        <w:rPr>
          <w:lang w:val="en-US"/>
        </w:rPr>
        <w:t xml:space="preserve"> following can be observed </w:t>
      </w:r>
      <w:r w:rsidR="000E0B93">
        <w:rPr>
          <w:lang w:val="en-US"/>
        </w:rPr>
        <w:t>when</w:t>
      </w:r>
      <w:r w:rsidRPr="0016234D">
        <w:t xml:space="preserve"> both Rel-17 </w:t>
      </w:r>
      <w:r w:rsidR="006E10DD">
        <w:t xml:space="preserve">RedCap </w:t>
      </w:r>
      <w:r w:rsidRPr="0016234D">
        <w:t xml:space="preserve">and Rel-18 </w:t>
      </w:r>
      <w:r w:rsidR="006E10DD">
        <w:t>e</w:t>
      </w:r>
      <w:r w:rsidRPr="0016234D">
        <w:t xml:space="preserve">RedCap </w:t>
      </w:r>
      <w:r w:rsidR="000E0B93">
        <w:t xml:space="preserve">features </w:t>
      </w:r>
      <w:r w:rsidRPr="0016234D">
        <w:t xml:space="preserve">are enabled in the </w:t>
      </w:r>
      <w:r w:rsidR="006E10DD">
        <w:t xml:space="preserve">serving </w:t>
      </w:r>
      <w:r w:rsidRPr="0016234D">
        <w:t xml:space="preserve">cell, </w:t>
      </w:r>
      <w:r w:rsidR="00677E13" w:rsidRPr="0016234D">
        <w:t xml:space="preserve">and </w:t>
      </w:r>
      <w:r w:rsidR="00677E13" w:rsidRPr="0016234D">
        <w:rPr>
          <w:lang w:val="en-US"/>
        </w:rPr>
        <w:t>Msg</w:t>
      </w:r>
      <w:r w:rsidRPr="0016234D">
        <w:t xml:space="preserve">1 indication is configured </w:t>
      </w:r>
      <w:r w:rsidR="004D7E20">
        <w:t>for Rel-17 RedCap UE</w:t>
      </w:r>
      <w:r w:rsidR="000D184B">
        <w:t>:</w:t>
      </w:r>
      <w:r w:rsidR="004D7E20">
        <w:t xml:space="preserve"> </w:t>
      </w:r>
      <w:r w:rsidR="000D184B">
        <w:t>c</w:t>
      </w:r>
      <w:r w:rsidR="006D6771">
        <w:t xml:space="preserve">onsidering that the intention is not to configure </w:t>
      </w:r>
      <w:r w:rsidR="006D6771">
        <w:rPr>
          <w:lang w:val="en-US"/>
        </w:rPr>
        <w:t>any</w:t>
      </w:r>
      <w:r w:rsidRPr="0016234D">
        <w:t xml:space="preserve"> PRACH resources, </w:t>
      </w:r>
      <w:r w:rsidR="007A6833">
        <w:t xml:space="preserve">e.g., </w:t>
      </w:r>
      <w:r w:rsidRPr="0016234D">
        <w:t>time/frequency resources</w:t>
      </w:r>
      <w:r w:rsidR="00270B85">
        <w:t xml:space="preserve">, </w:t>
      </w:r>
      <w:r w:rsidRPr="0016234D">
        <w:t xml:space="preserve">for Rel-18 </w:t>
      </w:r>
      <w:r w:rsidR="00270B85">
        <w:t>e</w:t>
      </w:r>
      <w:r w:rsidRPr="0016234D">
        <w:t>RedCap UEs</w:t>
      </w:r>
      <w:r w:rsidR="00066D75">
        <w:t xml:space="preserve"> in that case, s</w:t>
      </w:r>
      <w:r w:rsidR="00270B85">
        <w:t xml:space="preserve">ince those UEs </w:t>
      </w:r>
      <w:r w:rsidR="00846A36">
        <w:t xml:space="preserve">are supposed to </w:t>
      </w:r>
      <w:r w:rsidR="00270B85">
        <w:t xml:space="preserve">use PRACH resources configured for </w:t>
      </w:r>
      <w:r w:rsidR="00F41C03">
        <w:t xml:space="preserve">Rel-17 RedCap UEs, this would mean that </w:t>
      </w:r>
      <w:r w:rsidR="00A4217E">
        <w:t>Rel-18 eRedCap UEs</w:t>
      </w:r>
      <w:r w:rsidR="00413E99">
        <w:t xml:space="preserve"> can also use Msg1 indication</w:t>
      </w:r>
      <w:r w:rsidR="00827AD8">
        <w:t xml:space="preserve"> during 2-step RACH</w:t>
      </w:r>
      <w:r w:rsidR="00A4217E">
        <w:t>.</w:t>
      </w:r>
      <w:r w:rsidR="00AB1E58">
        <w:t xml:space="preserve"> However, </w:t>
      </w:r>
      <w:r w:rsidR="00506E14">
        <w:t xml:space="preserve">Rel-18 eRedCap and Rel-17 RedCap UEs </w:t>
      </w:r>
      <w:r w:rsidR="004F6598">
        <w:t xml:space="preserve">would still </w:t>
      </w:r>
      <w:r w:rsidR="00214D22">
        <w:t xml:space="preserve">be </w:t>
      </w:r>
      <w:r w:rsidR="00506E14">
        <w:t>differentiated based on the indication in MsgA PUSCH.</w:t>
      </w:r>
    </w:p>
    <w:p w14:paraId="240FFA81" w14:textId="377A08D8" w:rsidR="00822FBF" w:rsidRDefault="00822FBF" w:rsidP="00822FBF">
      <w:pPr>
        <w:pStyle w:val="Heading1"/>
      </w:pPr>
      <w:r>
        <w:t>3</w:t>
      </w:r>
      <w:r>
        <w:tab/>
        <w:t>Conclusion</w:t>
      </w:r>
    </w:p>
    <w:p w14:paraId="7B9E4794" w14:textId="7F9C932E" w:rsidR="006E1C82" w:rsidRDefault="008E065E" w:rsidP="00916CB9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E20C10">
        <w:t>,</w:t>
      </w:r>
      <w:r w:rsidRPr="00CE0424">
        <w:t xml:space="preserve"> we propose the following:</w:t>
      </w:r>
    </w:p>
    <w:p w14:paraId="76479239" w14:textId="1894C955" w:rsidR="00E20C10" w:rsidRDefault="006E1C82" w:rsidP="00916CB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9864370" w:history="1">
        <w:r w:rsidR="00E20C10" w:rsidRPr="00D816D8">
          <w:rPr>
            <w:rStyle w:val="Hyperlink"/>
            <w:noProof/>
          </w:rPr>
          <w:t>Proposal 1</w:t>
        </w:r>
        <w:r w:rsidR="00E20C1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20C10" w:rsidRPr="00D816D8">
          <w:rPr>
            <w:rStyle w:val="Hyperlink"/>
            <w:noProof/>
          </w:rPr>
          <w:t>For 2-step RACH, Rel-18 eRedCap UEs shall use the random-access resources for Rel-17 RedCap UEs, if configured.</w:t>
        </w:r>
      </w:hyperlink>
    </w:p>
    <w:p w14:paraId="128611C6" w14:textId="32C18088" w:rsidR="006E1C82" w:rsidRPr="00CE0424" w:rsidRDefault="006E1C82" w:rsidP="00916CB9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9AD60D9" w14:textId="5C23467C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0F664285" w14:textId="2B722246" w:rsidR="0028219E" w:rsidRDefault="0028219E" w:rsidP="006B7917">
      <w:pPr>
        <w:pStyle w:val="Reference"/>
      </w:pPr>
      <w:bookmarkStart w:id="3" w:name="_Ref149582648"/>
      <w:bookmarkStart w:id="4" w:name="_Ref174151459"/>
      <w:bookmarkStart w:id="5" w:name="_Ref189809556"/>
      <w:r>
        <w:t xml:space="preserve">R2-123bis </w:t>
      </w:r>
      <w:r w:rsidRPr="0028219E">
        <w:t>Chair notes for RAN2#123bis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3"/>
    </w:p>
    <w:p w14:paraId="2E02AC5F" w14:textId="77777777" w:rsidR="0028219E" w:rsidRDefault="0028219E" w:rsidP="0028219E">
      <w:pPr>
        <w:pStyle w:val="Reference"/>
      </w:pPr>
      <w:bookmarkStart w:id="6" w:name="_Ref149582651"/>
      <w:r w:rsidRPr="00C144FA">
        <w:t>R2-2311280</w:t>
      </w:r>
      <w:r>
        <w:t xml:space="preserve"> </w:t>
      </w:r>
      <w:r w:rsidRPr="00C144FA">
        <w:t>Report from maintenance and eRedCap breakout session</w:t>
      </w:r>
      <w:r>
        <w:t>.</w:t>
      </w:r>
      <w:r w:rsidRPr="00C144FA">
        <w:t xml:space="preserve"> </w:t>
      </w:r>
      <w:r>
        <w:t>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6"/>
    </w:p>
    <w:p w14:paraId="3EABE71D" w14:textId="174D669D" w:rsidR="0028219E" w:rsidRDefault="0028219E" w:rsidP="006B7917">
      <w:pPr>
        <w:pStyle w:val="Reference"/>
      </w:pPr>
      <w:bookmarkStart w:id="7" w:name="_Ref149582889"/>
      <w:r w:rsidRPr="0028219E">
        <w:t>R2-2309734</w:t>
      </w:r>
      <w:r>
        <w:t xml:space="preserve"> </w:t>
      </w:r>
      <w:r w:rsidRPr="0028219E">
        <w:t>Discussion on 2-step RACH for eRedCap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7"/>
    </w:p>
    <w:p w14:paraId="0D0D75D2" w14:textId="260E2556" w:rsidR="0016234D" w:rsidRDefault="0016234D" w:rsidP="006B7917">
      <w:pPr>
        <w:pStyle w:val="Reference"/>
      </w:pPr>
      <w:bookmarkStart w:id="8" w:name="_Ref149587262"/>
      <w:r w:rsidRPr="0016234D">
        <w:t>R2-2310211</w:t>
      </w:r>
      <w:r>
        <w:t xml:space="preserve"> </w:t>
      </w:r>
      <w:r w:rsidRPr="0016234D">
        <w:t>Outcome of email discussion [POST123][</w:t>
      </w:r>
      <w:proofErr w:type="gramStart"/>
      <w:r w:rsidRPr="0016234D">
        <w:t>753][</w:t>
      </w:r>
      <w:proofErr w:type="gramEnd"/>
      <w:r w:rsidRPr="0016234D">
        <w:t>eRedCap] on UE Capabilities for Rel-18 eRedCap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8"/>
    </w:p>
    <w:p w14:paraId="14DB3691" w14:textId="4C9A95FD" w:rsidR="0016234D" w:rsidRDefault="0016234D" w:rsidP="006B7917">
      <w:pPr>
        <w:pStyle w:val="Reference"/>
      </w:pPr>
      <w:bookmarkStart w:id="9" w:name="_Ref149587341"/>
      <w:r w:rsidRPr="0016234D">
        <w:t>R2-2310832</w:t>
      </w:r>
      <w:r>
        <w:t xml:space="preserve"> </w:t>
      </w:r>
      <w:r w:rsidRPr="0016234D">
        <w:t>Remaining issues of eRedCap UE capabilities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9"/>
    </w:p>
    <w:p w14:paraId="0D55209B" w14:textId="4928D623" w:rsidR="0028219E" w:rsidRDefault="0028219E" w:rsidP="006B7917">
      <w:pPr>
        <w:pStyle w:val="Reference"/>
      </w:pPr>
      <w:r>
        <w:t xml:space="preserve">R2-2311428 </w:t>
      </w:r>
      <w:r w:rsidRPr="0028219E">
        <w:t>WF on selection of RA resource set for eRedCap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</w:p>
    <w:p w14:paraId="442E85FA" w14:textId="2AE47F02" w:rsidR="0028219E" w:rsidRPr="00CE0424" w:rsidRDefault="0028219E" w:rsidP="0028219E">
      <w:pPr>
        <w:pStyle w:val="Reference"/>
      </w:pPr>
      <w:r w:rsidRPr="00C144FA">
        <w:t>R2-2311438</w:t>
      </w:r>
      <w:r>
        <w:t xml:space="preserve"> Running MAC CR for eRedCap. </w:t>
      </w:r>
      <w:r w:rsidRPr="00C144FA">
        <w:t>3GPP TSG-RAN2 Meeting #123bis</w:t>
      </w:r>
      <w:r>
        <w:t>,</w:t>
      </w:r>
      <w:r w:rsidR="00097444">
        <w:t xml:space="preserve"> </w:t>
      </w:r>
      <w:r w:rsidRPr="00C144FA">
        <w:t>Xiamen, China, Oct 9</w:t>
      </w:r>
      <w:r w:rsidRPr="00C144FA">
        <w:rPr>
          <w:vertAlign w:val="superscript"/>
        </w:rPr>
        <w:t>th</w:t>
      </w:r>
      <w:r>
        <w:t xml:space="preserve"> </w:t>
      </w:r>
      <w:r w:rsidRPr="00C144FA">
        <w:t>– 13</w:t>
      </w:r>
      <w:r w:rsidRPr="00C144FA">
        <w:rPr>
          <w:vertAlign w:val="superscript"/>
        </w:rPr>
        <w:t>th</w:t>
      </w:r>
      <w:r>
        <w:t>,</w:t>
      </w:r>
      <w:r w:rsidRPr="00C144FA">
        <w:t xml:space="preserve"> 2023</w:t>
      </w:r>
    </w:p>
    <w:p w14:paraId="7B692E8F" w14:textId="34168263" w:rsidR="005F3025" w:rsidRPr="00CE0424" w:rsidRDefault="006B7917" w:rsidP="006B7917">
      <w:pPr>
        <w:pStyle w:val="Reference"/>
      </w:pPr>
      <w:r>
        <w:t>R2-2311439 Running CR 38.331 for eRedCap. 3GPP TSG-RAN2 Meeting #123bis</w:t>
      </w:r>
      <w:r w:rsidR="00C144FA">
        <w:t xml:space="preserve">, </w:t>
      </w:r>
      <w:r>
        <w:t>Xiamen, China, Oct 9</w:t>
      </w:r>
      <w:r w:rsidRPr="00C144FA">
        <w:rPr>
          <w:vertAlign w:val="superscript"/>
        </w:rPr>
        <w:t>th</w:t>
      </w:r>
      <w:r w:rsidR="00C144FA">
        <w:t xml:space="preserve"> </w:t>
      </w:r>
      <w:r>
        <w:t>– 13</w:t>
      </w:r>
      <w:r w:rsidRPr="00C144FA">
        <w:rPr>
          <w:vertAlign w:val="superscript"/>
        </w:rPr>
        <w:t>th</w:t>
      </w:r>
      <w:r w:rsidR="00C144FA">
        <w:t>,</w:t>
      </w:r>
      <w:r>
        <w:t xml:space="preserve"> 2023</w:t>
      </w:r>
    </w:p>
    <w:bookmarkEnd w:id="4"/>
    <w:bookmarkEnd w:id="5"/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93F02" w14:textId="77777777" w:rsidR="00C92A1F" w:rsidRDefault="00C92A1F">
      <w:r>
        <w:separator/>
      </w:r>
    </w:p>
  </w:endnote>
  <w:endnote w:type="continuationSeparator" w:id="0">
    <w:p w14:paraId="5DCC39F4" w14:textId="77777777" w:rsidR="00C92A1F" w:rsidRDefault="00C92A1F">
      <w:r>
        <w:continuationSeparator/>
      </w:r>
    </w:p>
  </w:endnote>
  <w:endnote w:type="continuationNotice" w:id="1">
    <w:p w14:paraId="5F575600" w14:textId="77777777" w:rsidR="005D5707" w:rsidRDefault="005D57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6A82B" w14:textId="77777777" w:rsidR="00C92A1F" w:rsidRDefault="00C92A1F">
      <w:r>
        <w:separator/>
      </w:r>
    </w:p>
  </w:footnote>
  <w:footnote w:type="continuationSeparator" w:id="0">
    <w:p w14:paraId="19BEADA3" w14:textId="77777777" w:rsidR="00C92A1F" w:rsidRDefault="00C92A1F">
      <w:r>
        <w:continuationSeparator/>
      </w:r>
    </w:p>
  </w:footnote>
  <w:footnote w:type="continuationNotice" w:id="1">
    <w:p w14:paraId="486B18A5" w14:textId="77777777" w:rsidR="005D5707" w:rsidRDefault="005D57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B8D1D33"/>
    <w:multiLevelType w:val="multilevel"/>
    <w:tmpl w:val="EA06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8F631F"/>
    <w:multiLevelType w:val="multilevel"/>
    <w:tmpl w:val="1F8F631F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17"/>
  </w:num>
  <w:num w:numId="3" w16cid:durableId="149030463">
    <w:abstractNumId w:val="13"/>
  </w:num>
  <w:num w:numId="4" w16cid:durableId="1793861358">
    <w:abstractNumId w:val="14"/>
  </w:num>
  <w:num w:numId="5" w16cid:durableId="1243223580">
    <w:abstractNumId w:val="10"/>
  </w:num>
  <w:num w:numId="6" w16cid:durableId="228659845">
    <w:abstractNumId w:val="16"/>
  </w:num>
  <w:num w:numId="7" w16cid:durableId="758915933">
    <w:abstractNumId w:val="20"/>
  </w:num>
  <w:num w:numId="8" w16cid:durableId="779645832">
    <w:abstractNumId w:val="11"/>
  </w:num>
  <w:num w:numId="9" w16cid:durableId="237790278">
    <w:abstractNumId w:val="9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8"/>
  </w:num>
  <w:num w:numId="14" w16cid:durableId="1237780611">
    <w:abstractNumId w:val="19"/>
  </w:num>
  <w:num w:numId="15" w16cid:durableId="1303653466">
    <w:abstractNumId w:val="15"/>
  </w:num>
  <w:num w:numId="16" w16cid:durableId="1461000268">
    <w:abstractNumId w:val="21"/>
  </w:num>
  <w:num w:numId="17" w16cid:durableId="2068138227">
    <w:abstractNumId w:val="7"/>
  </w:num>
  <w:num w:numId="18" w16cid:durableId="458114767">
    <w:abstractNumId w:val="8"/>
  </w:num>
  <w:num w:numId="19" w16cid:durableId="995108944">
    <w:abstractNumId w:val="4"/>
  </w:num>
  <w:num w:numId="20" w16cid:durableId="822239829">
    <w:abstractNumId w:val="23"/>
  </w:num>
  <w:num w:numId="21" w16cid:durableId="976183084">
    <w:abstractNumId w:val="12"/>
  </w:num>
  <w:num w:numId="22" w16cid:durableId="1374117700">
    <w:abstractNumId w:val="22"/>
  </w:num>
  <w:num w:numId="23" w16cid:durableId="1745375097">
    <w:abstractNumId w:val="6"/>
  </w:num>
  <w:num w:numId="24" w16cid:durableId="53184550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4CD9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6D7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444"/>
    <w:rsid w:val="000A1B7B"/>
    <w:rsid w:val="000A56F2"/>
    <w:rsid w:val="000B2719"/>
    <w:rsid w:val="000B3A8F"/>
    <w:rsid w:val="000B4AB9"/>
    <w:rsid w:val="000B58C3"/>
    <w:rsid w:val="000B59A0"/>
    <w:rsid w:val="000B61E9"/>
    <w:rsid w:val="000C165A"/>
    <w:rsid w:val="000C2E19"/>
    <w:rsid w:val="000D0D07"/>
    <w:rsid w:val="000D184B"/>
    <w:rsid w:val="000D1976"/>
    <w:rsid w:val="000D4797"/>
    <w:rsid w:val="000E0527"/>
    <w:rsid w:val="000E0B93"/>
    <w:rsid w:val="000E1E92"/>
    <w:rsid w:val="000F06D6"/>
    <w:rsid w:val="000F0EB1"/>
    <w:rsid w:val="000F1106"/>
    <w:rsid w:val="000F3BE9"/>
    <w:rsid w:val="000F3F6C"/>
    <w:rsid w:val="000F6DF3"/>
    <w:rsid w:val="0010054B"/>
    <w:rsid w:val="001005FF"/>
    <w:rsid w:val="0010276A"/>
    <w:rsid w:val="001062FB"/>
    <w:rsid w:val="001063E6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157B"/>
    <w:rsid w:val="00132FD0"/>
    <w:rsid w:val="001344C0"/>
    <w:rsid w:val="001346FA"/>
    <w:rsid w:val="00135252"/>
    <w:rsid w:val="00136D73"/>
    <w:rsid w:val="00137AB5"/>
    <w:rsid w:val="00137F0B"/>
    <w:rsid w:val="00151E23"/>
    <w:rsid w:val="001526E0"/>
    <w:rsid w:val="001551B5"/>
    <w:rsid w:val="0016234D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013"/>
    <w:rsid w:val="00214D22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232"/>
    <w:rsid w:val="00257543"/>
    <w:rsid w:val="002617E7"/>
    <w:rsid w:val="00264228"/>
    <w:rsid w:val="00264334"/>
    <w:rsid w:val="0026473E"/>
    <w:rsid w:val="00266214"/>
    <w:rsid w:val="00267C83"/>
    <w:rsid w:val="00270B85"/>
    <w:rsid w:val="0027144F"/>
    <w:rsid w:val="00271813"/>
    <w:rsid w:val="00271F3A"/>
    <w:rsid w:val="00273278"/>
    <w:rsid w:val="002737F4"/>
    <w:rsid w:val="002805F5"/>
    <w:rsid w:val="00280751"/>
    <w:rsid w:val="00281580"/>
    <w:rsid w:val="0028219E"/>
    <w:rsid w:val="0028280A"/>
    <w:rsid w:val="002848D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1249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7806"/>
    <w:rsid w:val="003D0EFE"/>
    <w:rsid w:val="003D109F"/>
    <w:rsid w:val="003D2478"/>
    <w:rsid w:val="003D3B97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3E99"/>
    <w:rsid w:val="00421105"/>
    <w:rsid w:val="00422AA4"/>
    <w:rsid w:val="004242F4"/>
    <w:rsid w:val="00427248"/>
    <w:rsid w:val="00437447"/>
    <w:rsid w:val="00441A92"/>
    <w:rsid w:val="00441F5E"/>
    <w:rsid w:val="004431DC"/>
    <w:rsid w:val="00444F56"/>
    <w:rsid w:val="00446488"/>
    <w:rsid w:val="004517AA"/>
    <w:rsid w:val="00452CAC"/>
    <w:rsid w:val="00457565"/>
    <w:rsid w:val="00457B71"/>
    <w:rsid w:val="00466623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690"/>
    <w:rsid w:val="004A2B94"/>
    <w:rsid w:val="004B6F6A"/>
    <w:rsid w:val="004B7C0C"/>
    <w:rsid w:val="004C3898"/>
    <w:rsid w:val="004D1F53"/>
    <w:rsid w:val="004D36B1"/>
    <w:rsid w:val="004D7E20"/>
    <w:rsid w:val="004D7EBD"/>
    <w:rsid w:val="004E2680"/>
    <w:rsid w:val="004E28F9"/>
    <w:rsid w:val="004E38A1"/>
    <w:rsid w:val="004E462E"/>
    <w:rsid w:val="004E56DC"/>
    <w:rsid w:val="004E76F4"/>
    <w:rsid w:val="004F0B4E"/>
    <w:rsid w:val="004F0B6C"/>
    <w:rsid w:val="004F2078"/>
    <w:rsid w:val="004F4DA3"/>
    <w:rsid w:val="004F6598"/>
    <w:rsid w:val="00506557"/>
    <w:rsid w:val="0050677A"/>
    <w:rsid w:val="00506E14"/>
    <w:rsid w:val="005108D8"/>
    <w:rsid w:val="005116F9"/>
    <w:rsid w:val="00511C31"/>
    <w:rsid w:val="00512398"/>
    <w:rsid w:val="005153A7"/>
    <w:rsid w:val="005219CF"/>
    <w:rsid w:val="00534B59"/>
    <w:rsid w:val="00536759"/>
    <w:rsid w:val="00537C62"/>
    <w:rsid w:val="00546970"/>
    <w:rsid w:val="00554E19"/>
    <w:rsid w:val="0055553D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021"/>
    <w:rsid w:val="005B1409"/>
    <w:rsid w:val="005B35D7"/>
    <w:rsid w:val="005B392A"/>
    <w:rsid w:val="005B3AA3"/>
    <w:rsid w:val="005B6F83"/>
    <w:rsid w:val="005C74FB"/>
    <w:rsid w:val="005D1602"/>
    <w:rsid w:val="005D5707"/>
    <w:rsid w:val="005E385F"/>
    <w:rsid w:val="005E5B81"/>
    <w:rsid w:val="005F1AF6"/>
    <w:rsid w:val="005F2CB1"/>
    <w:rsid w:val="005F3025"/>
    <w:rsid w:val="005F618C"/>
    <w:rsid w:val="005F70BD"/>
    <w:rsid w:val="0060283C"/>
    <w:rsid w:val="00603E57"/>
    <w:rsid w:val="00604F14"/>
    <w:rsid w:val="00611B83"/>
    <w:rsid w:val="00613257"/>
    <w:rsid w:val="00620A71"/>
    <w:rsid w:val="00620D80"/>
    <w:rsid w:val="00622879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A56"/>
    <w:rsid w:val="00674CC3"/>
    <w:rsid w:val="00675C72"/>
    <w:rsid w:val="006771F9"/>
    <w:rsid w:val="006776D7"/>
    <w:rsid w:val="00677E13"/>
    <w:rsid w:val="00681003"/>
    <w:rsid w:val="006817C9"/>
    <w:rsid w:val="00681816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917"/>
    <w:rsid w:val="006C03B8"/>
    <w:rsid w:val="006C5EC9"/>
    <w:rsid w:val="006C6059"/>
    <w:rsid w:val="006C7522"/>
    <w:rsid w:val="006D6771"/>
    <w:rsid w:val="006D6F08"/>
    <w:rsid w:val="006E062C"/>
    <w:rsid w:val="006E10DD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1D58"/>
    <w:rsid w:val="007A306F"/>
    <w:rsid w:val="007A43A6"/>
    <w:rsid w:val="007A58A6"/>
    <w:rsid w:val="007A6349"/>
    <w:rsid w:val="007A683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276"/>
    <w:rsid w:val="00802455"/>
    <w:rsid w:val="00803FAE"/>
    <w:rsid w:val="0080605F"/>
    <w:rsid w:val="00807786"/>
    <w:rsid w:val="00811FCB"/>
    <w:rsid w:val="008158D6"/>
    <w:rsid w:val="00817196"/>
    <w:rsid w:val="00822FBF"/>
    <w:rsid w:val="008235DB"/>
    <w:rsid w:val="00824AB4"/>
    <w:rsid w:val="00825C42"/>
    <w:rsid w:val="00825D25"/>
    <w:rsid w:val="00827AD8"/>
    <w:rsid w:val="00827D6F"/>
    <w:rsid w:val="008376AC"/>
    <w:rsid w:val="00840186"/>
    <w:rsid w:val="008444E8"/>
    <w:rsid w:val="00844E80"/>
    <w:rsid w:val="00846A36"/>
    <w:rsid w:val="00846FE7"/>
    <w:rsid w:val="00856911"/>
    <w:rsid w:val="008645E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702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CB9"/>
    <w:rsid w:val="00917CE9"/>
    <w:rsid w:val="00920BF2"/>
    <w:rsid w:val="00922010"/>
    <w:rsid w:val="00931BD9"/>
    <w:rsid w:val="009358B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82B"/>
    <w:rsid w:val="0096430A"/>
    <w:rsid w:val="0096554B"/>
    <w:rsid w:val="0096584A"/>
    <w:rsid w:val="009719E9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C91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ACA"/>
    <w:rsid w:val="009F08F3"/>
    <w:rsid w:val="009F344F"/>
    <w:rsid w:val="00A031D8"/>
    <w:rsid w:val="00A03BD3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217E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6243"/>
    <w:rsid w:val="00A92879"/>
    <w:rsid w:val="00A9442A"/>
    <w:rsid w:val="00AA016F"/>
    <w:rsid w:val="00AA1ED6"/>
    <w:rsid w:val="00AA51D6"/>
    <w:rsid w:val="00AB0BC8"/>
    <w:rsid w:val="00AB11CA"/>
    <w:rsid w:val="00AB14D9"/>
    <w:rsid w:val="00AB1B9F"/>
    <w:rsid w:val="00AB1E58"/>
    <w:rsid w:val="00AB4AB8"/>
    <w:rsid w:val="00AB655E"/>
    <w:rsid w:val="00AC007F"/>
    <w:rsid w:val="00AC2ECD"/>
    <w:rsid w:val="00AC3119"/>
    <w:rsid w:val="00AC49FB"/>
    <w:rsid w:val="00AC5A10"/>
    <w:rsid w:val="00AD0AA3"/>
    <w:rsid w:val="00AD1D57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1951"/>
    <w:rsid w:val="00B548B7"/>
    <w:rsid w:val="00B664C7"/>
    <w:rsid w:val="00B739F6"/>
    <w:rsid w:val="00B81A6C"/>
    <w:rsid w:val="00B82D16"/>
    <w:rsid w:val="00B85DE5"/>
    <w:rsid w:val="00B90F73"/>
    <w:rsid w:val="00B93B59"/>
    <w:rsid w:val="00B9406A"/>
    <w:rsid w:val="00B961B9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4AD0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4FA"/>
    <w:rsid w:val="00C14D4B"/>
    <w:rsid w:val="00C154BB"/>
    <w:rsid w:val="00C279B5"/>
    <w:rsid w:val="00C27C45"/>
    <w:rsid w:val="00C3719D"/>
    <w:rsid w:val="00C37CB2"/>
    <w:rsid w:val="00C473A5"/>
    <w:rsid w:val="00C504E9"/>
    <w:rsid w:val="00C52BC9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567"/>
    <w:rsid w:val="00C92A1F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AED"/>
    <w:rsid w:val="00CD2ED1"/>
    <w:rsid w:val="00CD337B"/>
    <w:rsid w:val="00CD3938"/>
    <w:rsid w:val="00CE0424"/>
    <w:rsid w:val="00CE7561"/>
    <w:rsid w:val="00CF1354"/>
    <w:rsid w:val="00CF3B1F"/>
    <w:rsid w:val="00CF3BF6"/>
    <w:rsid w:val="00CF625B"/>
    <w:rsid w:val="00CF687E"/>
    <w:rsid w:val="00D00E89"/>
    <w:rsid w:val="00D0349B"/>
    <w:rsid w:val="00D043CE"/>
    <w:rsid w:val="00D10249"/>
    <w:rsid w:val="00D115C3"/>
    <w:rsid w:val="00D11897"/>
    <w:rsid w:val="00D13135"/>
    <w:rsid w:val="00D13E4E"/>
    <w:rsid w:val="00D14F38"/>
    <w:rsid w:val="00D239A7"/>
    <w:rsid w:val="00D23F47"/>
    <w:rsid w:val="00D31414"/>
    <w:rsid w:val="00D36E71"/>
    <w:rsid w:val="00D37D87"/>
    <w:rsid w:val="00D40B33"/>
    <w:rsid w:val="00D4238F"/>
    <w:rsid w:val="00D4318F"/>
    <w:rsid w:val="00D438BF"/>
    <w:rsid w:val="00D440F8"/>
    <w:rsid w:val="00D45F2A"/>
    <w:rsid w:val="00D546FF"/>
    <w:rsid w:val="00D55AD5"/>
    <w:rsid w:val="00D576CA"/>
    <w:rsid w:val="00D61AF5"/>
    <w:rsid w:val="00D64D46"/>
    <w:rsid w:val="00D652B5"/>
    <w:rsid w:val="00D66155"/>
    <w:rsid w:val="00D708B0"/>
    <w:rsid w:val="00D77B1D"/>
    <w:rsid w:val="00D8021F"/>
    <w:rsid w:val="00D80383"/>
    <w:rsid w:val="00D817A4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786F"/>
    <w:rsid w:val="00DF0B6E"/>
    <w:rsid w:val="00DF15E0"/>
    <w:rsid w:val="00DF37A0"/>
    <w:rsid w:val="00E110E7"/>
    <w:rsid w:val="00E11B20"/>
    <w:rsid w:val="00E17FA2"/>
    <w:rsid w:val="00E20C10"/>
    <w:rsid w:val="00E20E9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63F1"/>
    <w:rsid w:val="00EC71CE"/>
    <w:rsid w:val="00ED1006"/>
    <w:rsid w:val="00EE3CE7"/>
    <w:rsid w:val="00EF135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1C03"/>
    <w:rsid w:val="00F4766C"/>
    <w:rsid w:val="00F5060E"/>
    <w:rsid w:val="00F507D1"/>
    <w:rsid w:val="00F519CE"/>
    <w:rsid w:val="00F51ADA"/>
    <w:rsid w:val="00F54B34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B22"/>
    <w:rsid w:val="00F817CE"/>
    <w:rsid w:val="00F825E1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B20"/>
    <w:rsid w:val="00FA2926"/>
    <w:rsid w:val="00FA2BB3"/>
    <w:rsid w:val="00FB09B0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E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D0EF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D0EF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3D0EFE"/>
    <w:pPr>
      <w:keepLines/>
      <w:spacing w:after="0"/>
    </w:pPr>
  </w:style>
  <w:style w:type="paragraph" w:styleId="DocumentMap">
    <w:name w:val="Document Map"/>
    <w:basedOn w:val="Normal"/>
    <w:link w:val="DocumentMapChar"/>
    <w:rsid w:val="003D0EF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0EFE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3D0EFE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D0EFE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3D0EFE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D0EFE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3D0EFE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3D0EFE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3D0EF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3D0EFE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D0EF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D0EFE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3D0EFE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3D0EF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D0EFE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D0EF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D0EFE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D0EF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3D0EFE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D0EFE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D0EFE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apple-converted-space">
    <w:name w:val="apple-converted-space"/>
    <w:basedOn w:val="DefaultParagraphFont"/>
    <w:rsid w:val="0016234D"/>
  </w:style>
  <w:style w:type="paragraph" w:customStyle="1" w:styleId="b10">
    <w:name w:val="b1"/>
    <w:basedOn w:val="Normal"/>
    <w:rsid w:val="0016234D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EF135A"/>
    <w:rPr>
      <w:rFonts w:ascii="Times New Roman" w:hAnsi="Times New Roman"/>
      <w:sz w:val="24"/>
      <w:szCs w:val="24"/>
    </w:rPr>
  </w:style>
  <w:style w:type="paragraph" w:customStyle="1" w:styleId="ArialText">
    <w:name w:val="Arial Text"/>
    <w:basedOn w:val="Normal"/>
    <w:link w:val="ArialTextChar"/>
    <w:qFormat/>
    <w:rsid w:val="0013157B"/>
    <w:pPr>
      <w:overflowPunct/>
      <w:autoSpaceDE/>
      <w:autoSpaceDN/>
      <w:adjustRightInd/>
      <w:spacing w:after="160" w:line="259" w:lineRule="auto"/>
      <w:jc w:val="both"/>
      <w:textAlignment w:val="auto"/>
    </w:pPr>
    <w:rPr>
      <w:rFonts w:ascii="Arial" w:eastAsiaTheme="minorHAnsi" w:hAnsi="Arial" w:cstheme="minorBidi"/>
      <w:szCs w:val="22"/>
      <w:lang w:val="en-US"/>
    </w:rPr>
  </w:style>
  <w:style w:type="character" w:customStyle="1" w:styleId="ArialTextChar">
    <w:name w:val="Arial Text Char"/>
    <w:basedOn w:val="DefaultParagraphFont"/>
    <w:link w:val="ArialText"/>
    <w:rsid w:val="0013157B"/>
    <w:rPr>
      <w:rFonts w:ascii="Arial" w:eastAsiaTheme="minorHAnsi" w:hAnsi="Arial" w:cstheme="minorBidi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FB0F0-AA40-4CC9-B1E9-826608C2F7F4}">
  <ds:schemaRefs>
    <ds:schemaRef ds:uri="http://purl.org/dc/dcmitype/"/>
    <ds:schemaRef ds:uri="2f282d3b-eb4a-4b09-b61f-b9593442e286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d8762117-8292-4133-b1c7-eab5c6487cfd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4F5182-B36C-4FB6-8CA7-DE8BDE22B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138</TotalTime>
  <Pages>2</Pages>
  <Words>630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4113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Emre A. Yavuz</cp:lastModifiedBy>
  <cp:revision>71</cp:revision>
  <cp:lastPrinted>2008-01-31T07:09:00Z</cp:lastPrinted>
  <dcterms:created xsi:type="dcterms:W3CDTF">2023-10-30T14:38:00Z</dcterms:created>
  <dcterms:modified xsi:type="dcterms:W3CDTF">2023-11-03T08:30:00Z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